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jc w:val="left"/>
        <w:rPr>
          <w:rStyle w:val="6"/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kern w:val="2"/>
          <w:sz w:val="28"/>
          <w:szCs w:val="28"/>
        </w:rPr>
        <w:t>附件二：</w:t>
      </w:r>
    </w:p>
    <w:p>
      <w:pPr>
        <w:widowControl/>
        <w:shd w:val="clear" w:color="auto" w:fill="FFFFFF"/>
        <w:spacing w:line="360" w:lineRule="atLeast"/>
        <w:jc w:val="center"/>
        <w:rPr>
          <w:rFonts w:ascii="宋体" w:hAnsi="宋体" w:cs="黑体"/>
          <w:color w:val="000000"/>
          <w:sz w:val="72"/>
          <w:szCs w:val="44"/>
        </w:rPr>
      </w:pPr>
      <w:r>
        <w:rPr>
          <w:rStyle w:val="6"/>
          <w:rFonts w:hint="eastAsia" w:ascii="黑体" w:hAnsi="黑体" w:eastAsia="黑体" w:cs="黑体"/>
          <w:color w:val="000000"/>
          <w:kern w:val="0"/>
          <w:shd w:val="clear" w:color="auto" w:fill="FFFFFF"/>
        </w:rPr>
        <w:t>　</w:t>
      </w:r>
      <w:r>
        <w:rPr>
          <w:rStyle w:val="6"/>
          <w:rFonts w:hint="eastAsia" w:ascii="宋体" w:hAnsi="宋体" w:cs="黑体"/>
          <w:color w:val="000000"/>
          <w:kern w:val="0"/>
          <w:sz w:val="32"/>
          <w:shd w:val="clear" w:color="auto" w:fill="FFFFFF"/>
        </w:rPr>
        <w:t>　授 权 委 托 书（非联合形式适用）</w:t>
      </w:r>
    </w:p>
    <w:p>
      <w:pPr>
        <w:widowControl/>
        <w:shd w:val="clear" w:color="auto" w:fill="FFFFFF"/>
        <w:spacing w:line="360" w:lineRule="atLeas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　　</w:t>
      </w:r>
    </w:p>
    <w:p>
      <w:pPr>
        <w:widowControl/>
        <w:shd w:val="clear" w:color="auto" w:fill="FFFFFF"/>
        <w:spacing w:line="60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致：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>株洲市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  <w:lang w:eastAsia="zh-CN"/>
        </w:rPr>
        <w:t>清水塘投资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>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：　　</w:t>
      </w:r>
    </w:p>
    <w:p>
      <w:pPr>
        <w:widowControl/>
        <w:shd w:val="clear" w:color="auto" w:fill="FFFFFF"/>
        <w:spacing w:line="600" w:lineRule="exact"/>
        <w:ind w:firstLine="482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兹授权【     】（身份证件号码:           ）作为本公司授权代表人，参加贵司北金所债权融资计划承销商选聘项目，本公司授权其处理与之有关的一切事务，并在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过程中签署与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相关的一切文件。本公司承诺上述授权代表人在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过程中所处理的事务、签署的与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有关的一切文件，本公司均予以承认，且对本公司具有法律效力。</w:t>
      </w:r>
    </w:p>
    <w:p>
      <w:pPr>
        <w:widowControl/>
        <w:shd w:val="clear" w:color="auto" w:fill="FFFFFF"/>
        <w:spacing w:line="600" w:lineRule="exact"/>
        <w:ind w:firstLine="482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授权代表人无转委托的权利，特此授权。</w:t>
      </w:r>
    </w:p>
    <w:p>
      <w:pPr>
        <w:widowControl/>
        <w:shd w:val="clear" w:color="auto" w:fill="FFFFFF"/>
        <w:spacing w:line="600" w:lineRule="exact"/>
        <w:rPr>
          <w:rFonts w:ascii="宋体" w:hAnsi="宋体" w:cs="宋体"/>
          <w:color w:val="000000"/>
          <w:kern w:val="0"/>
          <w:sz w:val="24"/>
          <w:u w:val="single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　　委托期限：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 xml:space="preserve">           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。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附：授权代表人身份证件复印件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授权代表人（签字或盖章）：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职务： 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电话：  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邮箱： 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地址：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授权人名称（盖章）：</w:t>
      </w:r>
    </w:p>
    <w:p>
      <w:pPr>
        <w:widowControl/>
        <w:shd w:val="clear" w:color="auto" w:fill="FFFFFF"/>
        <w:spacing w:line="60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法定代表人或单位负责人（签字或盖章）：</w:t>
      </w:r>
    </w:p>
    <w:p>
      <w:pPr>
        <w:pStyle w:val="2"/>
        <w:ind w:firstLine="400"/>
        <w:rPr>
          <w:color w:val="000000"/>
        </w:rPr>
      </w:pPr>
    </w:p>
    <w:p>
      <w:pPr>
        <w:widowControl/>
        <w:shd w:val="clear" w:color="auto" w:fill="FFFFFF"/>
        <w:spacing w:line="600" w:lineRule="exac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　　　　                                     日期：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 xml:space="preserve">  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 xml:space="preserve">  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日</w:t>
      </w:r>
    </w:p>
    <w:p>
      <w:pPr>
        <w:pStyle w:val="2"/>
        <w:ind w:left="0" w:leftChars="0" w:firstLine="0" w:firstLineChars="0"/>
        <w:jc w:val="left"/>
        <w:rPr>
          <w:rStyle w:val="6"/>
          <w:rFonts w:ascii="宋体" w:hAnsi="宋体" w:cs="宋体"/>
          <w:color w:val="000000"/>
          <w:sz w:val="24"/>
          <w:shd w:val="clear" w:color="auto" w:fill="FFFFFF"/>
        </w:rPr>
      </w:pPr>
      <w:r>
        <w:rPr>
          <w:rFonts w:hint="eastAsia"/>
          <w:color w:val="000000"/>
        </w:rPr>
        <w:br w:type="page"/>
      </w:r>
      <w:r>
        <w:rPr>
          <w:rFonts w:hint="eastAsia" w:ascii="宋体" w:hAnsi="宋体" w:cs="宋体"/>
          <w:b/>
          <w:bCs/>
          <w:color w:val="000000"/>
          <w:kern w:val="2"/>
          <w:sz w:val="28"/>
          <w:szCs w:val="28"/>
        </w:rPr>
        <w:t>附件二：</w:t>
      </w:r>
    </w:p>
    <w:p>
      <w:pPr>
        <w:widowControl/>
        <w:shd w:val="clear" w:color="auto" w:fill="FFFFFF"/>
        <w:spacing w:line="360" w:lineRule="atLeast"/>
        <w:jc w:val="center"/>
        <w:rPr>
          <w:rFonts w:ascii="宋体" w:hAnsi="宋体" w:cs="宋体"/>
          <w:color w:val="000000"/>
          <w:sz w:val="24"/>
        </w:rPr>
      </w:pPr>
      <w:r>
        <w:rPr>
          <w:rStyle w:val="6"/>
          <w:rFonts w:hint="eastAsia" w:ascii="黑体" w:hAnsi="黑体" w:eastAsia="黑体" w:cs="黑体"/>
          <w:color w:val="000000"/>
          <w:kern w:val="0"/>
          <w:shd w:val="clear" w:color="auto" w:fill="FFFFFF"/>
        </w:rPr>
        <w:t>　</w:t>
      </w:r>
      <w:r>
        <w:rPr>
          <w:rStyle w:val="6"/>
          <w:rFonts w:hint="eastAsia" w:ascii="宋体" w:hAnsi="宋体" w:cs="黑体"/>
          <w:color w:val="000000"/>
          <w:kern w:val="0"/>
          <w:sz w:val="32"/>
          <w:shd w:val="clear" w:color="auto" w:fill="FFFFFF"/>
        </w:rPr>
        <w:t>　</w:t>
      </w:r>
      <w:bookmarkStart w:id="0" w:name="_GoBack"/>
      <w:r>
        <w:rPr>
          <w:rStyle w:val="6"/>
          <w:rFonts w:hint="eastAsia" w:ascii="宋体" w:hAnsi="宋体" w:cs="黑体"/>
          <w:color w:val="000000"/>
          <w:kern w:val="0"/>
          <w:sz w:val="32"/>
          <w:shd w:val="clear" w:color="auto" w:fill="FFFFFF"/>
        </w:rPr>
        <w:t>授 权 委 托 书</w:t>
      </w:r>
      <w:bookmarkEnd w:id="0"/>
      <w:r>
        <w:rPr>
          <w:rStyle w:val="6"/>
          <w:rFonts w:hint="eastAsia" w:ascii="宋体" w:hAnsi="宋体" w:cs="黑体"/>
          <w:color w:val="000000"/>
          <w:kern w:val="0"/>
          <w:sz w:val="32"/>
          <w:shd w:val="clear" w:color="auto" w:fill="FFFFFF"/>
        </w:rPr>
        <w:t>（联合形式适用）</w:t>
      </w:r>
    </w:p>
    <w:p>
      <w:pPr>
        <w:widowControl/>
        <w:shd w:val="clear" w:color="auto" w:fill="FFFFFF"/>
        <w:spacing w:line="560" w:lineRule="exact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致：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  <w:lang w:eastAsia="zh-CN"/>
        </w:rPr>
        <w:t>株洲市清水塘投资集团有限公司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：　　</w:t>
      </w:r>
    </w:p>
    <w:p>
      <w:pPr>
        <w:widowControl/>
        <w:shd w:val="clear" w:color="auto" w:fill="FFFFFF"/>
        <w:spacing w:line="560" w:lineRule="exact"/>
        <w:ind w:firstLine="482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兹授权【     】（身份证件号码:           ）作为本联合体牵头方授权代表人，参加贵司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北金所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债权融资计划承销商选聘项目，本公司授权其处理与之有关的一切事务，并在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过程中签署与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相关的一切文件。本联合体方承诺上述授权代表人在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过程中所处理的事务、签署的与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  <w:lang w:eastAsia="zh-CN"/>
        </w:rPr>
        <w:t>比选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有关的一切文件，本公司均予以承认，且对本公司具有法律效力。</w:t>
      </w:r>
    </w:p>
    <w:p>
      <w:pPr>
        <w:widowControl/>
        <w:shd w:val="clear" w:color="auto" w:fill="FFFFFF"/>
        <w:spacing w:line="560" w:lineRule="exact"/>
        <w:ind w:firstLine="482"/>
        <w:rPr>
          <w:rFonts w:ascii="宋体" w:hAnsi="宋体" w:cs="宋体"/>
          <w:color w:val="00000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授权代表人无转委托的权利，特此授权。</w:t>
      </w:r>
    </w:p>
    <w:p>
      <w:pPr>
        <w:widowControl/>
        <w:shd w:val="clear" w:color="auto" w:fill="FFFFFF"/>
        <w:spacing w:line="560" w:lineRule="exact"/>
        <w:rPr>
          <w:rFonts w:ascii="宋体" w:hAnsi="宋体" w:cs="宋体"/>
          <w:color w:val="000000"/>
          <w:kern w:val="0"/>
          <w:sz w:val="24"/>
          <w:u w:val="single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　　委托期限：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 xml:space="preserve">                    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。</w:t>
      </w: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附：授权代表人身份证件复印件</w:t>
      </w: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授权代表人（签字或盖章）：</w:t>
      </w: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职务： </w:t>
      </w: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电话：  </w:t>
      </w: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邮箱： </w:t>
      </w: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地址：</w:t>
      </w: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授权人名称（联合体牵头人）（盖章）：</w:t>
      </w:r>
    </w:p>
    <w:p>
      <w:pPr>
        <w:widowControl/>
        <w:shd w:val="clear" w:color="auto" w:fill="FFFFFF"/>
        <w:spacing w:line="560" w:lineRule="exact"/>
        <w:ind w:firstLine="48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法定代表人或单位负责人（签字或盖章）：</w:t>
      </w:r>
    </w:p>
    <w:p>
      <w:pPr>
        <w:widowControl/>
        <w:shd w:val="clear" w:color="auto" w:fill="FFFFFF"/>
        <w:spacing w:line="560" w:lineRule="exact"/>
        <w:ind w:firstLine="480" w:firstLineChars="200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</w:p>
    <w:p>
      <w:pPr>
        <w:widowControl/>
        <w:shd w:val="clear" w:color="auto" w:fill="FFFFFF"/>
        <w:spacing w:line="560" w:lineRule="exact"/>
        <w:jc w:val="right"/>
        <w:rPr>
          <w:rFonts w:ascii="宋体" w:hAnsi="宋体" w:cs="宋体"/>
          <w:color w:val="000000"/>
          <w:kern w:val="0"/>
          <w:sz w:val="24"/>
          <w:shd w:val="clear" w:color="auto" w:fill="FFFFFF"/>
        </w:rPr>
      </w:pP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 xml:space="preserve"> 日期：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 xml:space="preserve">     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年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 xml:space="preserve">  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月</w:t>
      </w:r>
      <w:r>
        <w:rPr>
          <w:rFonts w:hint="eastAsia" w:ascii="宋体" w:hAnsi="宋体" w:cs="宋体"/>
          <w:color w:val="000000"/>
          <w:kern w:val="0"/>
          <w:sz w:val="24"/>
          <w:u w:val="single"/>
          <w:shd w:val="clear" w:color="auto" w:fill="FFFFFF"/>
        </w:rPr>
        <w:t xml:space="preserve">  </w:t>
      </w:r>
      <w:r>
        <w:rPr>
          <w:rFonts w:hint="eastAsia" w:ascii="宋体" w:hAnsi="宋体" w:cs="宋体"/>
          <w:color w:val="000000"/>
          <w:kern w:val="0"/>
          <w:sz w:val="24"/>
          <w:shd w:val="clear" w:color="auto" w:fill="FFFFFF"/>
        </w:rPr>
        <w:t>日</w:t>
      </w:r>
    </w:p>
    <w:p>
      <w:pPr>
        <w:widowControl/>
        <w:shd w:val="clear" w:color="auto" w:fill="FFFFFF"/>
        <w:spacing w:line="600" w:lineRule="exact"/>
        <w:rPr>
          <w:b/>
          <w:bCs/>
          <w:color w:val="000000"/>
        </w:rPr>
      </w:pPr>
    </w:p>
    <w:p>
      <w:pPr>
        <w:pStyle w:val="2"/>
        <w:ind w:firstLine="400"/>
      </w:pPr>
    </w:p>
    <w:p>
      <w:pPr>
        <w:pStyle w:val="2"/>
        <w:ind w:left="0" w:leftChars="0" w:firstLine="0" w:firstLineChars="0"/>
        <w:rPr>
          <w:rFonts w:ascii="宋体" w:hAnsi="宋体" w:cs="宋体"/>
          <w:color w:val="000000"/>
          <w:sz w:val="24"/>
          <w:shd w:val="clear" w:color="auto" w:fill="FFFFFF"/>
        </w:rPr>
      </w:pPr>
    </w:p>
    <w:p>
      <w:pPr>
        <w:pStyle w:val="2"/>
        <w:ind w:left="0" w:leftChars="0" w:firstLine="0" w:firstLineChars="0"/>
      </w:pPr>
      <w:r>
        <w:rPr>
          <w:rFonts w:hint="eastAsia"/>
          <w:color w:val="000000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B0789F"/>
    <w:rsid w:val="29E14AC1"/>
    <w:rsid w:val="31C059AF"/>
    <w:rsid w:val="33FB50FB"/>
    <w:rsid w:val="37E968ED"/>
    <w:rsid w:val="39CB4152"/>
    <w:rsid w:val="3B900B97"/>
    <w:rsid w:val="3D4E70F6"/>
    <w:rsid w:val="3F160423"/>
    <w:rsid w:val="3F207487"/>
    <w:rsid w:val="440E003D"/>
    <w:rsid w:val="49DC2E44"/>
    <w:rsid w:val="4A4C3D21"/>
    <w:rsid w:val="4C9A1374"/>
    <w:rsid w:val="4F477270"/>
    <w:rsid w:val="4FF2238B"/>
    <w:rsid w:val="59776D61"/>
    <w:rsid w:val="65B0789F"/>
    <w:rsid w:val="6A6260EA"/>
    <w:rsid w:val="6BE50B9E"/>
    <w:rsid w:val="6BF81C2A"/>
    <w:rsid w:val="6FAB618F"/>
    <w:rsid w:val="6FDD15EB"/>
    <w:rsid w:val="70537F5E"/>
    <w:rsid w:val="712A2953"/>
    <w:rsid w:val="729F547A"/>
    <w:rsid w:val="746034B8"/>
    <w:rsid w:val="75F62512"/>
    <w:rsid w:val="7AEE1FFB"/>
    <w:rsid w:val="7F9B07E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  <w:rPr>
      <w:kern w:val="0"/>
      <w:sz w:val="20"/>
    </w:rPr>
  </w:style>
  <w:style w:type="character" w:styleId="6">
    <w:name w:val="Strong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2020-06-22T03:29:00Z</dcterms:created>
  <dc:creator>Fatty Co.</dc:creator>
  <cp:lastModifiedBy>Fatty Co.</cp:lastModifiedBy>
  <dcterms:modified xsi:type="dcterms:W3CDTF">2020-06-22T03:29:48Z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