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85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4A4A4A"/>
          <w:spacing w:val="0"/>
          <w:kern w:val="0"/>
          <w:sz w:val="32"/>
          <w:szCs w:val="32"/>
          <w:lang w:val="en-US" w:eastAsia="zh-CN" w:bidi="ar"/>
        </w:rPr>
      </w:pPr>
      <w:r>
        <w:rPr>
          <w:rFonts w:hint="eastAsia" w:ascii="仿宋_GB2312" w:hAnsi="仿宋_GB2312" w:eastAsia="仿宋_GB2312" w:cs="仿宋_GB2312"/>
          <w:i w:val="0"/>
          <w:iCs w:val="0"/>
          <w:caps w:val="0"/>
          <w:color w:val="4A4A4A"/>
          <w:spacing w:val="0"/>
          <w:kern w:val="0"/>
          <w:sz w:val="32"/>
          <w:szCs w:val="32"/>
          <w:lang w:val="en-US" w:eastAsia="zh-CN" w:bidi="ar"/>
        </w:rPr>
        <w:t>附件一：《</w:t>
      </w:r>
      <w:bookmarkStart w:id="0" w:name="_GoBack"/>
      <w:r>
        <w:rPr>
          <w:rFonts w:hint="eastAsia" w:ascii="仿宋_GB2312" w:hAnsi="仿宋_GB2312" w:eastAsia="仿宋_GB2312" w:cs="仿宋_GB2312"/>
          <w:i w:val="0"/>
          <w:iCs w:val="0"/>
          <w:caps w:val="0"/>
          <w:color w:val="4A4A4A"/>
          <w:spacing w:val="0"/>
          <w:kern w:val="0"/>
          <w:sz w:val="32"/>
          <w:szCs w:val="32"/>
          <w:highlight w:val="none"/>
          <w:lang w:val="en-US" w:eastAsia="zh-CN" w:bidi="ar"/>
        </w:rPr>
        <w:t>清水塘环湖科创园一期</w:t>
      </w:r>
      <w:r>
        <w:rPr>
          <w:rFonts w:hint="eastAsia" w:ascii="仿宋_GB2312" w:hAnsi="仿宋_GB2312" w:eastAsia="仿宋_GB2312" w:cs="仿宋_GB2312"/>
          <w:i w:val="0"/>
          <w:iCs w:val="0"/>
          <w:caps w:val="0"/>
          <w:color w:val="4A4A4A"/>
          <w:spacing w:val="0"/>
          <w:kern w:val="0"/>
          <w:sz w:val="32"/>
          <w:szCs w:val="32"/>
          <w:lang w:val="en-US" w:eastAsia="zh-CN" w:bidi="ar"/>
        </w:rPr>
        <w:t>-双碳大厦项目商铺竞租程序</w:t>
      </w:r>
      <w:bookmarkEnd w:id="0"/>
      <w:r>
        <w:rPr>
          <w:rFonts w:hint="eastAsia" w:ascii="仿宋_GB2312" w:hAnsi="仿宋_GB2312" w:eastAsia="仿宋_GB2312" w:cs="仿宋_GB2312"/>
          <w:i w:val="0"/>
          <w:iCs w:val="0"/>
          <w:caps w:val="0"/>
          <w:color w:val="4A4A4A"/>
          <w:spacing w:val="0"/>
          <w:kern w:val="0"/>
          <w:sz w:val="32"/>
          <w:szCs w:val="32"/>
          <w:lang w:val="en-US" w:eastAsia="zh-CN" w:bidi="ar"/>
        </w:rPr>
        <w:t>》</w:t>
      </w:r>
    </w:p>
    <w:p w14:paraId="0520D4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center"/>
        <w:textAlignment w:val="auto"/>
        <w:rPr>
          <w:rFonts w:hint="eastAsia" w:ascii="黑体" w:hAnsi="黑体" w:eastAsia="黑体" w:cs="黑体"/>
          <w:b/>
          <w:bCs/>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lang w:val="en-US" w:eastAsia="zh-CN" w:bidi="ar"/>
        </w:rPr>
        <w:t>双碳大厦项目商铺竞租程序</w:t>
      </w:r>
    </w:p>
    <w:p w14:paraId="70FF31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Style w:val="4"/>
          <w:rFonts w:hint="eastAsia" w:ascii="仿宋_GB2312" w:hAnsi="仿宋_GB2312" w:eastAsia="仿宋_GB2312" w:cs="仿宋_GB2312"/>
          <w:i w:val="0"/>
          <w:iCs w:val="0"/>
          <w:caps w:val="0"/>
          <w:color w:val="4A4A4A"/>
          <w:spacing w:val="0"/>
          <w:kern w:val="0"/>
          <w:sz w:val="32"/>
          <w:szCs w:val="32"/>
          <w:lang w:val="en-US" w:eastAsia="zh-CN" w:bidi="ar"/>
        </w:rPr>
        <w:t>一、招租程序</w:t>
      </w:r>
      <w:r>
        <w:rPr>
          <w:rFonts w:hint="eastAsia" w:ascii="仿宋_GB2312" w:hAnsi="仿宋_GB2312" w:eastAsia="仿宋_GB2312" w:cs="仿宋_GB2312"/>
          <w:i w:val="0"/>
          <w:iCs w:val="0"/>
          <w:caps w:val="0"/>
          <w:color w:val="4A4A4A"/>
          <w:spacing w:val="0"/>
          <w:kern w:val="0"/>
          <w:sz w:val="32"/>
          <w:szCs w:val="32"/>
          <w:highlight w:val="none"/>
          <w:lang w:val="en-US" w:eastAsia="zh-CN" w:bidi="ar"/>
        </w:rPr>
        <w:t>　</w:t>
      </w:r>
    </w:p>
    <w:p w14:paraId="6B8DA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default"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（一）报名地点：湖南株洲市石峰区双碳大厦B栋1907办公室。</w:t>
      </w:r>
      <w:r>
        <w:rPr>
          <w:rFonts w:hint="eastAsia" w:ascii="仿宋_GB2312" w:hAnsi="仿宋_GB2312" w:eastAsia="仿宋_GB2312" w:cs="仿宋_GB2312"/>
          <w:i w:val="0"/>
          <w:iCs w:val="0"/>
          <w:caps w:val="0"/>
          <w:color w:val="4A4A4A"/>
          <w:spacing w:val="0"/>
          <w:kern w:val="0"/>
          <w:sz w:val="32"/>
          <w:szCs w:val="32"/>
          <w:highlight w:val="none"/>
          <w:lang w:val="en-US" w:eastAsia="zh-CN" w:bidi="ar"/>
        </w:rPr>
        <w:br w:type="textWrapping"/>
      </w:r>
      <w:r>
        <w:rPr>
          <w:rFonts w:hint="eastAsia" w:ascii="仿宋_GB2312" w:hAnsi="仿宋_GB2312" w:eastAsia="仿宋_GB2312" w:cs="仿宋_GB2312"/>
          <w:i w:val="0"/>
          <w:iCs w:val="0"/>
          <w:caps w:val="0"/>
          <w:color w:val="4A4A4A"/>
          <w:spacing w:val="0"/>
          <w:kern w:val="0"/>
          <w:sz w:val="32"/>
          <w:szCs w:val="32"/>
          <w:highlight w:val="none"/>
          <w:lang w:val="en-US" w:eastAsia="zh-CN" w:bidi="ar"/>
        </w:rPr>
        <w:t xml:space="preserve">    联系电话：张晓梦 13873315767、孟甜 18627330287</w:t>
      </w:r>
    </w:p>
    <w:p w14:paraId="2699D9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二）报名：个人参与竞租的须提交个人身份证复印件一份（原件核对），企业参与竞租的须提交企业营业执照、法人身份证、代理人身份证、委托书加盖公章复印件各一份（原件核对）报名，并缴纳竞价保证金10000元。</w:t>
      </w:r>
    </w:p>
    <w:p w14:paraId="53431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（三）竞租方式：</w:t>
      </w:r>
    </w:p>
    <w:p w14:paraId="30700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1.报名人数两家（含）以上采用现场递交密封报价单，按业主单位通知时间参与现场竞标，以现场投标开标方式，最高有效报价者为中标侯选人，中标公示期为三天，公示期后如无争议、无投诉则中标候选人自动确认为中标人。</w:t>
      </w:r>
    </w:p>
    <w:p w14:paraId="47F8F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2.报名人数只有一家则采用磋商性价格谈判，如现场磋商一致则竞租人为中标人，无公示期。</w:t>
      </w:r>
    </w:p>
    <w:p w14:paraId="46D28E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Style w:val="4"/>
          <w:rFonts w:hint="eastAsia" w:ascii="仿宋_GB2312" w:hAnsi="仿宋_GB2312" w:eastAsia="仿宋_GB2312" w:cs="仿宋_GB2312"/>
          <w:i w:val="0"/>
          <w:iCs w:val="0"/>
          <w:caps w:val="0"/>
          <w:color w:val="4A4A4A"/>
          <w:spacing w:val="0"/>
          <w:kern w:val="0"/>
          <w:sz w:val="32"/>
          <w:szCs w:val="32"/>
          <w:lang w:val="en-US" w:eastAsia="zh-CN" w:bidi="ar"/>
        </w:rPr>
      </w:pPr>
      <w:r>
        <w:rPr>
          <w:rStyle w:val="4"/>
          <w:rFonts w:hint="eastAsia" w:ascii="仿宋_GB2312" w:hAnsi="仿宋_GB2312" w:eastAsia="仿宋_GB2312" w:cs="仿宋_GB2312"/>
          <w:i w:val="0"/>
          <w:iCs w:val="0"/>
          <w:caps w:val="0"/>
          <w:color w:val="4A4A4A"/>
          <w:spacing w:val="0"/>
          <w:kern w:val="0"/>
          <w:sz w:val="32"/>
          <w:szCs w:val="32"/>
          <w:lang w:val="en-US" w:eastAsia="zh-CN" w:bidi="ar"/>
        </w:rPr>
        <w:t>二、竞租注意事项：</w:t>
      </w:r>
    </w:p>
    <w:p w14:paraId="53CE3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（一）竞租人应符合招租公告报名条件。经审查通过后，按规定办理报名登记、缴纳竞价保证金等相关手续，方可取得竞价资格。</w:t>
      </w:r>
    </w:p>
    <w:p w14:paraId="05EC2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二）标的物交付条件以现状为准。参与竞租人应事先对该出租标的位置、现状、配套设施等情况作全面了解。竞租人一旦缴纳竞价保证金并办理相关报名手续，即表明已完全了解情况并认可，则对自己的报价负责，不得以不了解所竞标的状况为由后悔。如需进行实地考察，请联系我公司工作人员。</w:t>
      </w:r>
    </w:p>
    <w:p w14:paraId="1A990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（三）竞租人需携有效证件及填写好的竞标书到我公司会议室参与竞价。竞租人若委托代理人竞价，代理人须出示委托文件及本人身份证件，否则不得参加竞价，不按时参加竞价的视为自动放弃。</w:t>
      </w:r>
    </w:p>
    <w:p w14:paraId="69C661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四）出租门店房不得用于养殖、装卸、储存、屠宰家禽及动物活体，不得用于危化物品仓储生产销售、环境污染、噪声污染等其他国家法律规定不得从事的其他经营活动，经营者应合法经营，从事经营活动的相关资质、证件齐全合乎国家规定。</w:t>
      </w:r>
    </w:p>
    <w:p w14:paraId="2D0CD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（五）承租方需承担水电入户表及下水管道改造、现状隔离门洞封堵、排烟管道等出租门店所需的改造费用。</w:t>
      </w:r>
    </w:p>
    <w:p w14:paraId="3147A2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i w:val="0"/>
          <w:iCs w:val="0"/>
          <w:caps w:val="0"/>
          <w:color w:val="4A4A4A"/>
          <w:spacing w:val="0"/>
          <w:kern w:val="0"/>
          <w:sz w:val="32"/>
          <w:szCs w:val="32"/>
          <w:highlight w:val="none"/>
          <w:lang w:val="en-US" w:eastAsia="zh-CN" w:bidi="ar"/>
        </w:rPr>
      </w:pPr>
      <w:r>
        <w:rPr>
          <w:rFonts w:hint="eastAsia" w:ascii="仿宋_GB2312" w:hAnsi="仿宋_GB2312" w:eastAsia="仿宋_GB2312" w:cs="仿宋_GB2312"/>
          <w:i w:val="0"/>
          <w:iCs w:val="0"/>
          <w:caps w:val="0"/>
          <w:color w:val="4A4A4A"/>
          <w:spacing w:val="0"/>
          <w:kern w:val="0"/>
          <w:sz w:val="32"/>
          <w:szCs w:val="32"/>
          <w:highlight w:val="none"/>
          <w:lang w:val="en-US" w:eastAsia="zh-CN" w:bidi="ar"/>
        </w:rPr>
        <w:t>（六）中标人不履约，竞价保证金不予退还，并取消承租人资格。我公司将按各竞租人报价从高到低排列由下一名次竞价人获得中标权。</w:t>
      </w:r>
      <w:r>
        <w:rPr>
          <w:rFonts w:hint="eastAsia" w:ascii="仿宋_GB2312" w:hAnsi="仿宋_GB2312" w:eastAsia="仿宋_GB2312" w:cs="仿宋_GB2312"/>
          <w:i w:val="0"/>
          <w:iCs w:val="0"/>
          <w:caps w:val="0"/>
          <w:color w:val="4A4A4A"/>
          <w:spacing w:val="0"/>
          <w:kern w:val="0"/>
          <w:sz w:val="32"/>
          <w:szCs w:val="32"/>
          <w:highlight w:val="none"/>
          <w:lang w:val="en-US" w:eastAsia="zh-CN" w:bidi="ar"/>
        </w:rPr>
        <w:br w:type="textWrapping"/>
      </w:r>
      <w:r>
        <w:rPr>
          <w:rFonts w:hint="eastAsia" w:ascii="仿宋_GB2312" w:hAnsi="仿宋_GB2312" w:eastAsia="仿宋_GB2312" w:cs="仿宋_GB2312"/>
          <w:i w:val="0"/>
          <w:iCs w:val="0"/>
          <w:caps w:val="0"/>
          <w:color w:val="4A4A4A"/>
          <w:spacing w:val="0"/>
          <w:kern w:val="0"/>
          <w:sz w:val="32"/>
          <w:szCs w:val="32"/>
          <w:highlight w:val="none"/>
          <w:lang w:val="en-US" w:eastAsia="zh-CN" w:bidi="ar"/>
        </w:rPr>
        <w:t>      （七）竞租人的竞价保证金，在竞价结束后5个工作日内（不计息）退还，中标者的竞价保证金则自动转为该商铺的租赁履约保证金。</w:t>
      </w:r>
      <w:r>
        <w:rPr>
          <w:rFonts w:hint="eastAsia" w:ascii="仿宋_GB2312" w:hAnsi="仿宋_GB2312" w:eastAsia="仿宋_GB2312" w:cs="仿宋_GB2312"/>
          <w:i w:val="0"/>
          <w:iCs w:val="0"/>
          <w:caps w:val="0"/>
          <w:color w:val="4A4A4A"/>
          <w:spacing w:val="0"/>
          <w:kern w:val="0"/>
          <w:sz w:val="32"/>
          <w:szCs w:val="32"/>
          <w:highlight w:val="none"/>
          <w:lang w:val="en-US" w:eastAsia="zh-CN" w:bidi="ar"/>
        </w:rPr>
        <w:br w:type="textWrapping"/>
      </w:r>
      <w:r>
        <w:rPr>
          <w:rFonts w:hint="eastAsia" w:ascii="仿宋_GB2312" w:hAnsi="仿宋_GB2312" w:eastAsia="仿宋_GB2312" w:cs="仿宋_GB2312"/>
          <w:i w:val="0"/>
          <w:iCs w:val="0"/>
          <w:caps w:val="0"/>
          <w:color w:val="4A4A4A"/>
          <w:spacing w:val="0"/>
          <w:kern w:val="0"/>
          <w:sz w:val="32"/>
          <w:szCs w:val="32"/>
          <w:highlight w:val="none"/>
          <w:lang w:val="en-US" w:eastAsia="zh-CN" w:bidi="ar"/>
        </w:rPr>
        <w:t>      （九）中标人须在5个工作日内凭中标确认书和我公司签订租赁合同，如逾期未办理或拒签合同则视为违约，不予退还竞价保证金并取消其承租人资格。</w:t>
      </w:r>
      <w:r>
        <w:rPr>
          <w:rFonts w:hint="eastAsia" w:ascii="仿宋_GB2312" w:hAnsi="仿宋_GB2312" w:eastAsia="仿宋_GB2312" w:cs="仿宋_GB2312"/>
          <w:i w:val="0"/>
          <w:iCs w:val="0"/>
          <w:caps w:val="0"/>
          <w:color w:val="4A4A4A"/>
          <w:spacing w:val="0"/>
          <w:kern w:val="0"/>
          <w:sz w:val="32"/>
          <w:szCs w:val="32"/>
          <w:highlight w:val="none"/>
          <w:lang w:val="en-US" w:eastAsia="zh-CN" w:bidi="ar"/>
        </w:rPr>
        <w:br w:type="textWrapping"/>
      </w:r>
      <w:r>
        <w:rPr>
          <w:rFonts w:hint="eastAsia" w:ascii="仿宋_GB2312" w:hAnsi="仿宋_GB2312" w:eastAsia="仿宋_GB2312" w:cs="仿宋_GB2312"/>
          <w:i w:val="0"/>
          <w:iCs w:val="0"/>
          <w:caps w:val="0"/>
          <w:color w:val="4A4A4A"/>
          <w:spacing w:val="0"/>
          <w:kern w:val="0"/>
          <w:sz w:val="32"/>
          <w:szCs w:val="32"/>
          <w:highlight w:val="none"/>
          <w:lang w:val="en-US" w:eastAsia="zh-CN" w:bidi="ar"/>
        </w:rPr>
        <w:t xml:space="preserve">  </w:t>
      </w:r>
    </w:p>
    <w:p w14:paraId="0406AF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NjM3MmJkOTRhNjQxMjUwNDE2Zjg4NDM5MTU2M2QifQ=="/>
  </w:docVars>
  <w:rsids>
    <w:rsidRoot w:val="1D516EC9"/>
    <w:rsid w:val="1D51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大标宋简体" w:asciiTheme="minorHAnsi" w:hAnsiTheme="minorHAnsi" w:eastAsiaTheme="minorEastAsia"/>
      <w:kern w:val="21"/>
      <w:sz w:val="56"/>
      <w:szCs w:val="56"/>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2024-10-18T01:50:00Z</dcterms:created>
  <dc:creator>彭艳丽</dc:creator>
  <cp:lastModifiedBy>彭艳丽</cp:lastModifiedBy>
  <dcterms:modified xsi:type="dcterms:W3CDTF">2024-10-18T01:50:39Z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B261277B360E4CA6A4344D0FD244AB42_11</vt:lpwstr>
  </property>
</Properties>
</file>